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5E7B29">
      <w:pPr>
        <w:rPr>
          <w:rFonts w:ascii="黑体" w:hAnsi="黑体" w:eastAsia="黑体"/>
          <w:kern w:val="0"/>
          <w:sz w:val="28"/>
          <w:szCs w:val="28"/>
        </w:rPr>
      </w:pPr>
      <w:r>
        <w:rPr>
          <w:rFonts w:hint="eastAsia" w:ascii="黑体" w:hAnsi="黑体" w:eastAsia="黑体"/>
          <w:kern w:val="0"/>
          <w:sz w:val="28"/>
          <w:szCs w:val="28"/>
        </w:rPr>
        <w:t>适用于部门核实使用</w:t>
      </w:r>
    </w:p>
    <w:p w14:paraId="6F574087">
      <w:pPr>
        <w:rPr>
          <w:kern w:val="0"/>
        </w:rPr>
      </w:pPr>
    </w:p>
    <w:p w14:paraId="5FFA90DA">
      <w:pPr>
        <w:rPr>
          <w:kern w:val="0"/>
        </w:rPr>
      </w:pPr>
    </w:p>
    <w:p w14:paraId="508185F1">
      <w:pPr>
        <w:jc w:val="center"/>
        <w:rPr>
          <w:rFonts w:ascii="方正小标宋_GBK" w:hAnsi="黑体" w:eastAsia="方正小标宋_GBK" w:cs="宋体"/>
          <w:color w:val="000000"/>
          <w:kern w:val="0"/>
          <w:sz w:val="44"/>
          <w:szCs w:val="44"/>
          <w:lang w:bidi="ar"/>
        </w:rPr>
      </w:pPr>
    </w:p>
    <w:p w14:paraId="5060C9AE">
      <w:pPr>
        <w:jc w:val="center"/>
        <w:rPr>
          <w:rFonts w:ascii="方正小标宋_GBK" w:hAnsi="黑体" w:eastAsia="方正小标宋_GBK" w:cs="宋体"/>
          <w:color w:val="000000"/>
          <w:kern w:val="0"/>
          <w:sz w:val="44"/>
          <w:szCs w:val="44"/>
          <w:lang w:bidi="ar"/>
        </w:rPr>
      </w:pPr>
      <w:r>
        <w:rPr>
          <w:rFonts w:hint="eastAsia" w:ascii="方正小标宋_GBK" w:hAnsi="黑体" w:eastAsia="方正小标宋_GBK" w:cs="宋体"/>
          <w:color w:val="000000"/>
          <w:kern w:val="0"/>
          <w:sz w:val="44"/>
          <w:szCs w:val="44"/>
          <w:lang w:bidi="ar"/>
        </w:rPr>
        <w:t>自然资源登记单元调查成果核实表</w:t>
      </w:r>
    </w:p>
    <w:p w14:paraId="73D75C6E">
      <w:pPr>
        <w:rPr>
          <w:kern w:val="0"/>
        </w:rPr>
      </w:pPr>
    </w:p>
    <w:p w14:paraId="6DF6B18C">
      <w:pPr>
        <w:rPr>
          <w:kern w:val="0"/>
        </w:rPr>
      </w:pPr>
    </w:p>
    <w:p w14:paraId="2B20D7A0">
      <w:pPr>
        <w:rPr>
          <w:kern w:val="0"/>
        </w:rPr>
      </w:pPr>
    </w:p>
    <w:p w14:paraId="2663B034">
      <w:pPr>
        <w:rPr>
          <w:kern w:val="0"/>
        </w:rPr>
      </w:pPr>
    </w:p>
    <w:p w14:paraId="556E1A21">
      <w:pPr>
        <w:rPr>
          <w:kern w:val="0"/>
        </w:rPr>
      </w:pPr>
    </w:p>
    <w:p w14:paraId="3F5E8939">
      <w:pPr>
        <w:rPr>
          <w:kern w:val="0"/>
        </w:rPr>
      </w:pPr>
    </w:p>
    <w:p w14:paraId="426E5178">
      <w:pPr>
        <w:rPr>
          <w:kern w:val="0"/>
        </w:rPr>
      </w:pPr>
    </w:p>
    <w:p w14:paraId="1B1EB73D">
      <w:pPr>
        <w:rPr>
          <w:kern w:val="0"/>
        </w:rPr>
      </w:pPr>
    </w:p>
    <w:p w14:paraId="2058DD43">
      <w:pPr>
        <w:rPr>
          <w:kern w:val="0"/>
        </w:rPr>
      </w:pPr>
    </w:p>
    <w:p w14:paraId="57D604B9">
      <w:pPr>
        <w:rPr>
          <w:kern w:val="0"/>
        </w:rPr>
      </w:pPr>
    </w:p>
    <w:p w14:paraId="4B87830A">
      <w:pPr>
        <w:rPr>
          <w:kern w:val="0"/>
        </w:rPr>
      </w:pPr>
    </w:p>
    <w:p w14:paraId="2F04B81C">
      <w:pPr>
        <w:rPr>
          <w:kern w:val="0"/>
        </w:rPr>
      </w:pPr>
    </w:p>
    <w:p w14:paraId="26DA8344">
      <w:pPr>
        <w:rPr>
          <w:kern w:val="0"/>
        </w:rPr>
      </w:pPr>
    </w:p>
    <w:p w14:paraId="404F3BA7">
      <w:pPr>
        <w:rPr>
          <w:kern w:val="0"/>
        </w:rPr>
      </w:pPr>
    </w:p>
    <w:p w14:paraId="69CED61F">
      <w:pPr>
        <w:rPr>
          <w:kern w:val="0"/>
        </w:rPr>
      </w:pPr>
    </w:p>
    <w:p w14:paraId="6EE1F985">
      <w:pPr>
        <w:rPr>
          <w:rFonts w:ascii="仿宋" w:hAnsi="仿宋" w:eastAsia="仿宋"/>
          <w:kern w:val="0"/>
          <w:sz w:val="32"/>
          <w:szCs w:val="32"/>
        </w:rPr>
      </w:pPr>
    </w:p>
    <w:p w14:paraId="3A9E7917">
      <w:pPr>
        <w:rPr>
          <w:rFonts w:ascii="仿宋" w:hAnsi="仿宋" w:eastAsia="仿宋"/>
          <w:kern w:val="0"/>
          <w:sz w:val="32"/>
          <w:szCs w:val="32"/>
        </w:rPr>
      </w:pPr>
    </w:p>
    <w:p w14:paraId="40F044F8">
      <w:pPr>
        <w:rPr>
          <w:kern w:val="0"/>
        </w:rPr>
      </w:pPr>
    </w:p>
    <w:p w14:paraId="25CDF988">
      <w:pPr>
        <w:rPr>
          <w:kern w:val="0"/>
        </w:rPr>
      </w:pPr>
    </w:p>
    <w:p w14:paraId="13AD3A34">
      <w:pPr>
        <w:rPr>
          <w:kern w:val="0"/>
        </w:rPr>
      </w:pPr>
    </w:p>
    <w:p w14:paraId="3892D7EA">
      <w:pPr>
        <w:rPr>
          <w:kern w:val="0"/>
        </w:rPr>
      </w:pPr>
    </w:p>
    <w:p w14:paraId="42126F1E">
      <w:pPr>
        <w:rPr>
          <w:kern w:val="0"/>
        </w:rPr>
      </w:pPr>
    </w:p>
    <w:p w14:paraId="37B9AC26">
      <w:pPr>
        <w:rPr>
          <w:kern w:val="0"/>
        </w:rPr>
      </w:pPr>
    </w:p>
    <w:p w14:paraId="02E454AE">
      <w:pPr>
        <w:rPr>
          <w:kern w:val="0"/>
        </w:rPr>
      </w:pPr>
    </w:p>
    <w:p w14:paraId="399E9B1F">
      <w:pPr>
        <w:rPr>
          <w:kern w:val="0"/>
        </w:rPr>
      </w:pPr>
    </w:p>
    <w:p w14:paraId="7EE5CF68">
      <w:pPr>
        <w:jc w:val="center"/>
        <w:rPr>
          <w:rFonts w:ascii="仿宋" w:hAnsi="仿宋" w:eastAsia="仿宋"/>
          <w:kern w:val="0"/>
          <w:sz w:val="32"/>
          <w:szCs w:val="32"/>
        </w:rPr>
      </w:pPr>
      <w:r>
        <w:rPr>
          <w:rFonts w:hint="eastAsia" w:ascii="仿宋" w:hAnsi="仿宋" w:eastAsia="仿宋"/>
          <w:kern w:val="0"/>
          <w:sz w:val="32"/>
          <w:szCs w:val="32"/>
        </w:rPr>
        <w:t>吕梁市规划和自然资源局</w:t>
      </w:r>
    </w:p>
    <w:p w14:paraId="41559757">
      <w:pPr>
        <w:rPr>
          <w:kern w:val="0"/>
        </w:rPr>
      </w:pPr>
    </w:p>
    <w:p w14:paraId="0E28798D">
      <w:pPr>
        <w:rPr>
          <w:kern w:val="0"/>
        </w:rPr>
      </w:pPr>
    </w:p>
    <w:p w14:paraId="109E868A">
      <w:pPr>
        <w:rPr>
          <w:kern w:val="0"/>
        </w:rPr>
      </w:pPr>
    </w:p>
    <w:p w14:paraId="1A0ABD6C">
      <w:pPr>
        <w:rPr>
          <w:kern w:val="0"/>
        </w:rPr>
      </w:pPr>
    </w:p>
    <w:p w14:paraId="1A978225">
      <w:pPr>
        <w:widowControl/>
        <w:spacing w:line="360" w:lineRule="exact"/>
        <w:jc w:val="center"/>
        <w:textAlignment w:val="center"/>
        <w:rPr>
          <w:rFonts w:ascii="黑体" w:hAnsi="黑体" w:eastAsia="黑体" w:cs="宋体"/>
          <w:color w:val="000000"/>
          <w:kern w:val="0"/>
          <w:sz w:val="24"/>
          <w:lang w:bidi="ar"/>
        </w:rPr>
        <w:sectPr>
          <w:footerReference r:id="rId3" w:type="default"/>
          <w:pgSz w:w="11906" w:h="16838"/>
          <w:pgMar w:top="1157" w:right="1689" w:bottom="1270" w:left="1689" w:header="851" w:footer="992" w:gutter="0"/>
          <w:cols w:space="0" w:num="1"/>
          <w:docGrid w:type="lines" w:linePitch="312" w:charSpace="0"/>
        </w:sectPr>
      </w:pPr>
    </w:p>
    <w:tbl>
      <w:tblPr>
        <w:tblStyle w:val="6"/>
        <w:tblW w:w="86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1701"/>
        <w:gridCol w:w="5905"/>
      </w:tblGrid>
      <w:tr w14:paraId="1B37B5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BDFD7">
            <w:pPr>
              <w:widowControl/>
              <w:spacing w:line="360" w:lineRule="exact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bidi="ar"/>
              </w:rPr>
              <w:t>登记单元名称</w:t>
            </w: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26C65">
            <w:pPr>
              <w:spacing w:line="36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三川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河</w:t>
            </w:r>
          </w:p>
        </w:tc>
      </w:tr>
      <w:tr w14:paraId="6C1B50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AED41B8">
            <w:pPr>
              <w:widowControl/>
              <w:spacing w:line="360" w:lineRule="exact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bidi="ar"/>
              </w:rPr>
              <w:t>登记单元号</w:t>
            </w:r>
          </w:p>
        </w:tc>
        <w:tc>
          <w:tcPr>
            <w:tcW w:w="59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07FB7">
            <w:pPr>
              <w:spacing w:line="360" w:lineRule="exact"/>
              <w:jc w:val="center"/>
              <w:rPr>
                <w:rFonts w:ascii="仿宋" w:hAnsi="仿宋" w:eastAsia="仿宋" w:cs="宋体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14110033100000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（共计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</w:rPr>
              <w:t>个支号，详见附表）</w:t>
            </w:r>
          </w:p>
        </w:tc>
      </w:tr>
      <w:tr w14:paraId="2F8293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5F056">
            <w:pPr>
              <w:widowControl/>
              <w:spacing w:line="360" w:lineRule="exact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bidi="ar"/>
              </w:rPr>
              <w:t>登记</w:t>
            </w:r>
          </w:p>
          <w:p w14:paraId="14E8771D">
            <w:pPr>
              <w:widowControl/>
              <w:spacing w:line="360" w:lineRule="exact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bidi="ar"/>
              </w:rPr>
              <w:t>单元</w:t>
            </w:r>
          </w:p>
          <w:p w14:paraId="507AEC4B">
            <w:pPr>
              <w:widowControl/>
              <w:spacing w:line="360" w:lineRule="exact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bidi="ar"/>
              </w:rPr>
              <w:t>情况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00008">
            <w:pPr>
              <w:widowControl/>
              <w:spacing w:line="360" w:lineRule="exact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bidi="ar"/>
              </w:rPr>
              <w:t>坐落</w:t>
            </w: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E09D17">
            <w:pPr>
              <w:spacing w:line="36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bidi="ar"/>
              </w:rPr>
              <w:t>山西省吕梁市离石区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 w:bidi="ar"/>
              </w:rPr>
              <w:t>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bidi="ar"/>
              </w:rPr>
              <w:t>柳林县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 w:bidi="ar"/>
              </w:rPr>
              <w:t>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bidi="ar"/>
              </w:rPr>
              <w:t>方山县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 w:bidi="ar"/>
              </w:rPr>
              <w:t>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bidi="ar"/>
              </w:rPr>
              <w:t>中阳县</w:t>
            </w:r>
          </w:p>
        </w:tc>
      </w:tr>
      <w:tr w14:paraId="4C4AEE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D24CA">
            <w:pPr>
              <w:widowControl/>
              <w:spacing w:line="360" w:lineRule="exact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A03E11">
            <w:pPr>
              <w:widowControl/>
              <w:spacing w:line="360" w:lineRule="exact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bidi="ar"/>
              </w:rPr>
              <w:t>单元四至</w:t>
            </w: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EAF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北至：</w:t>
            </w: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 w:bidi="ar"/>
              </w:rPr>
              <w:t>山西省吕梁市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bidi="ar"/>
              </w:rPr>
              <w:t>方山县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 w:bidi="ar"/>
              </w:rPr>
              <w:t>马坊镇</w:t>
            </w:r>
          </w:p>
        </w:tc>
      </w:tr>
      <w:tr w14:paraId="7B0068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0528F">
            <w:pPr>
              <w:spacing w:line="36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03427">
            <w:pPr>
              <w:spacing w:line="36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765B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东至：</w:t>
            </w:r>
            <w:r>
              <w:rPr>
                <w:rFonts w:ascii="黑体" w:hAnsi="黑体" w:eastAsia="黑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 w:bidi="ar"/>
              </w:rPr>
              <w:t>山西省吕梁市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bidi="ar"/>
              </w:rPr>
              <w:t>方山县</w:t>
            </w:r>
            <w:r>
              <w:rPr>
                <w:rFonts w:hint="default" w:ascii="仿宋" w:hAnsi="仿宋" w:eastAsia="仿宋" w:cs="宋体"/>
                <w:color w:val="000000"/>
                <w:kern w:val="0"/>
                <w:sz w:val="24"/>
                <w:lang w:val="en-US" w:eastAsia="zh-CN" w:bidi="ar"/>
              </w:rPr>
              <w:t>马坊镇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 w:bidi="ar"/>
              </w:rPr>
              <w:t>、积翠镇、圪洞镇、峪口镇、大武镇</w:t>
            </w:r>
          </w:p>
        </w:tc>
      </w:tr>
      <w:tr w14:paraId="14C805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7F9D0">
            <w:pPr>
              <w:spacing w:line="36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C1763">
            <w:pPr>
              <w:spacing w:line="36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41437">
            <w:pPr>
              <w:spacing w:line="360" w:lineRule="exact"/>
              <w:jc w:val="left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南至：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 w:bidi="ar"/>
              </w:rPr>
              <w:t>山西省吕梁市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bidi="ar"/>
              </w:rPr>
              <w:t>方山县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 w:bidi="ar"/>
              </w:rPr>
              <w:t>大武镇</w:t>
            </w:r>
          </w:p>
        </w:tc>
      </w:tr>
      <w:tr w14:paraId="33CFE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ECEA0">
            <w:pPr>
              <w:spacing w:line="36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2C01C">
            <w:pPr>
              <w:spacing w:line="36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E8E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西至：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 w:bidi="ar"/>
              </w:rPr>
              <w:t>山西省吕梁市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bidi="ar"/>
              </w:rPr>
              <w:t>方山县</w:t>
            </w:r>
            <w:r>
              <w:rPr>
                <w:rFonts w:hint="default" w:ascii="仿宋" w:hAnsi="仿宋" w:eastAsia="仿宋" w:cs="宋体"/>
                <w:color w:val="000000"/>
                <w:kern w:val="0"/>
                <w:sz w:val="24"/>
                <w:lang w:val="en-US" w:eastAsia="zh-CN" w:bidi="ar"/>
              </w:rPr>
              <w:t>马坊镇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 w:bidi="ar"/>
              </w:rPr>
              <w:t>、积翠镇、圪洞镇、峪口镇、大武镇</w:t>
            </w:r>
          </w:p>
        </w:tc>
      </w:tr>
      <w:tr w14:paraId="5DA05E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574F4">
            <w:pPr>
              <w:widowControl/>
              <w:spacing w:line="360" w:lineRule="exact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2DC8A5">
            <w:pPr>
              <w:spacing w:line="320" w:lineRule="exact"/>
              <w:jc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bidi="ar"/>
              </w:rPr>
              <w:t>登记单元面积（公顷）</w:t>
            </w: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5DE91D">
            <w:pPr>
              <w:spacing w:line="360" w:lineRule="exact"/>
              <w:ind w:right="-248" w:rightChars="-118"/>
              <w:jc w:val="center"/>
              <w:rPr>
                <w:rFonts w:hint="default" w:ascii="仿宋" w:hAnsi="仿宋" w:eastAsia="仿宋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1972.22（方山县</w:t>
            </w:r>
            <w:r>
              <w:rPr>
                <w:rFonts w:hint="eastAsia" w:ascii="仿宋" w:hAnsi="仿宋" w:eastAsia="仿宋" w:cs="Times New Roman"/>
                <w:sz w:val="24"/>
                <w:lang w:bidi="ar"/>
              </w:rPr>
              <w:t>的面积为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437.09）</w:t>
            </w:r>
          </w:p>
        </w:tc>
      </w:tr>
      <w:tr w14:paraId="5FF6A3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5784B">
            <w:pPr>
              <w:widowControl/>
              <w:spacing w:line="360" w:lineRule="exact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A2CDF">
            <w:pPr>
              <w:widowControl/>
              <w:spacing w:line="360" w:lineRule="exact"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</w:rPr>
              <w:t>界址划分情况</w:t>
            </w: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73842">
            <w:pPr>
              <w:spacing w:line="360" w:lineRule="exact"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共设置2229个界址点，2229条界址线（</w:t>
            </w:r>
            <w:r>
              <w:rPr>
                <w:rFonts w:hint="eastAsia" w:ascii="仿宋" w:hAnsi="仿宋" w:eastAsia="仿宋"/>
                <w:kern w:val="0"/>
                <w:sz w:val="24"/>
                <w:lang w:val="en-US" w:eastAsia="zh-CN"/>
              </w:rPr>
              <w:t>方山县</w:t>
            </w:r>
            <w:r>
              <w:rPr>
                <w:rFonts w:hint="eastAsia" w:ascii="仿宋" w:hAnsi="仿宋" w:eastAsia="仿宋" w:cs="Times New Roman"/>
                <w:sz w:val="24"/>
                <w:lang w:bidi="ar"/>
              </w:rPr>
              <w:t>设置</w:t>
            </w:r>
            <w:r>
              <w:rPr>
                <w:rFonts w:hint="eastAsia" w:ascii="仿宋" w:hAnsi="仿宋" w:eastAsia="仿宋"/>
                <w:kern w:val="0"/>
                <w:sz w:val="24"/>
                <w:highlight w:val="none"/>
                <w:lang w:val="en-US" w:eastAsia="zh-CN"/>
              </w:rPr>
              <w:t>863</w:t>
            </w:r>
            <w:r>
              <w:rPr>
                <w:rFonts w:hint="eastAsia" w:ascii="仿宋" w:hAnsi="仿宋" w:eastAsia="仿宋"/>
                <w:kern w:val="0"/>
                <w:sz w:val="24"/>
                <w:highlight w:val="none"/>
              </w:rPr>
              <w:t>个界址点，</w:t>
            </w:r>
            <w:r>
              <w:rPr>
                <w:rFonts w:hint="eastAsia" w:ascii="仿宋" w:hAnsi="仿宋" w:eastAsia="仿宋"/>
                <w:kern w:val="0"/>
                <w:sz w:val="24"/>
                <w:highlight w:val="none"/>
                <w:lang w:val="en-US" w:eastAsia="zh-CN"/>
              </w:rPr>
              <w:t>863</w:t>
            </w:r>
            <w:r>
              <w:rPr>
                <w:rFonts w:hint="eastAsia" w:ascii="仿宋" w:hAnsi="仿宋" w:eastAsia="仿宋"/>
                <w:kern w:val="0"/>
                <w:sz w:val="24"/>
                <w:highlight w:val="none"/>
              </w:rPr>
              <w:t>条界址线</w:t>
            </w:r>
            <w:r>
              <w:rPr>
                <w:rFonts w:hint="eastAsia" w:ascii="仿宋" w:hAnsi="仿宋" w:eastAsia="仿宋"/>
                <w:kern w:val="0"/>
                <w:sz w:val="24"/>
              </w:rPr>
              <w:t>）</w:t>
            </w:r>
          </w:p>
        </w:tc>
      </w:tr>
      <w:tr w14:paraId="75EDC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0" w:hRule="atLeast"/>
          <w:jc w:val="center"/>
        </w:trPr>
        <w:tc>
          <w:tcPr>
            <w:tcW w:w="27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7007B">
            <w:pPr>
              <w:widowControl/>
              <w:jc w:val="center"/>
              <w:textAlignment w:val="center"/>
              <w:rPr>
                <w:rFonts w:ascii="黑体" w:hAnsi="黑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4"/>
                <w:lang w:bidi="ar"/>
              </w:rPr>
              <w:t>登记单元界线核实情况</w:t>
            </w:r>
          </w:p>
        </w:tc>
        <w:tc>
          <w:tcPr>
            <w:tcW w:w="5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7E4FE9"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 w14:paraId="066FD8FD">
            <w:pPr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 w14:paraId="5D26705E">
            <w:pPr>
              <w:ind w:firstLine="480" w:firstLineChars="200"/>
              <w:rPr>
                <w:rFonts w:ascii="仿宋" w:hAnsi="仿宋" w:eastAsia="仿宋"/>
                <w:color w:val="FF0000"/>
                <w:kern w:val="0"/>
                <w:sz w:val="24"/>
              </w:rPr>
            </w:pPr>
          </w:p>
          <w:p w14:paraId="07D21931">
            <w:pPr>
              <w:ind w:firstLine="480" w:firstLineChars="200"/>
              <w:rPr>
                <w:rFonts w:ascii="仿宋" w:hAnsi="仿宋" w:eastAsia="仿宋"/>
                <w:color w:val="FF0000"/>
                <w:kern w:val="0"/>
                <w:sz w:val="24"/>
              </w:rPr>
            </w:pPr>
          </w:p>
          <w:p w14:paraId="447B3455">
            <w:pPr>
              <w:ind w:firstLine="480" w:firstLineChars="200"/>
              <w:rPr>
                <w:rFonts w:ascii="仿宋" w:hAnsi="仿宋" w:eastAsia="仿宋"/>
                <w:color w:val="FF0000"/>
                <w:kern w:val="0"/>
                <w:sz w:val="24"/>
              </w:rPr>
            </w:pPr>
          </w:p>
          <w:p w14:paraId="51906485">
            <w:pPr>
              <w:ind w:firstLine="480" w:firstLineChars="200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 w14:paraId="22FED2F4">
            <w:pPr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 w14:paraId="69E4797E">
            <w:pPr>
              <w:spacing w:line="360" w:lineRule="auto"/>
              <w:ind w:firstLine="480" w:firstLineChars="200"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</w:p>
          <w:p w14:paraId="43B8ECF4">
            <w:pPr>
              <w:spacing w:line="500" w:lineRule="exact"/>
              <w:ind w:firstLine="2640" w:firstLineChars="1100"/>
              <w:rPr>
                <w:rFonts w:ascii="仿宋" w:hAnsi="仿宋" w:eastAsia="仿宋" w:cs="宋体"/>
                <w:color w:val="FF0000"/>
                <w:kern w:val="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</w:rPr>
              <w:t>单位：</w:t>
            </w:r>
            <w:r>
              <w:rPr>
                <w:rFonts w:ascii="仿宋" w:hAnsi="仿宋" w:eastAsia="仿宋" w:cs="宋体"/>
                <w:color w:val="FF0000"/>
                <w:kern w:val="0"/>
                <w:sz w:val="24"/>
              </w:rPr>
              <w:t xml:space="preserve"> </w:t>
            </w:r>
            <w:r>
              <w:rPr>
                <w:rFonts w:hint="eastAsia" w:ascii="仿宋" w:hAnsi="仿宋" w:eastAsia="仿宋" w:cs="宋体"/>
                <w:kern w:val="0"/>
                <w:sz w:val="24"/>
              </w:rPr>
              <w:t>（公章）</w:t>
            </w:r>
          </w:p>
          <w:p w14:paraId="3A5C98A3">
            <w:pPr>
              <w:spacing w:line="500" w:lineRule="exact"/>
              <w:ind w:firstLine="2640" w:firstLineChars="1100"/>
              <w:rPr>
                <w:rFonts w:ascii="仿宋" w:hAnsi="仿宋" w:eastAsia="仿宋" w:cs="宋体"/>
                <w:color w:val="FF0000"/>
                <w:kern w:val="0"/>
                <w:sz w:val="24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0"/>
                <w:sz w:val="24"/>
              </w:rPr>
              <w:t>时间：</w:t>
            </w:r>
            <w:r>
              <w:rPr>
                <w:rFonts w:ascii="仿宋" w:hAnsi="仿宋" w:eastAsia="仿宋" w:cs="宋体"/>
                <w:color w:val="FF0000"/>
                <w:kern w:val="0"/>
                <w:sz w:val="24"/>
              </w:rPr>
              <w:t xml:space="preserve"> </w:t>
            </w:r>
          </w:p>
          <w:p w14:paraId="69EB4ED6">
            <w:pPr>
              <w:spacing w:line="500" w:lineRule="exact"/>
              <w:ind w:firstLine="2640" w:firstLineChars="1100"/>
              <w:rPr>
                <w:rFonts w:ascii="仿宋" w:hAnsi="仿宋" w:eastAsia="仿宋" w:cs="宋体"/>
                <w:color w:val="FF0000"/>
                <w:kern w:val="0"/>
                <w:sz w:val="24"/>
              </w:rPr>
            </w:pPr>
          </w:p>
        </w:tc>
      </w:tr>
    </w:tbl>
    <w:p w14:paraId="5FC87517">
      <w:pPr>
        <w:spacing w:line="360" w:lineRule="exact"/>
        <w:rPr>
          <w:rFonts w:ascii="仿宋" w:hAnsi="仿宋" w:eastAsia="仿宋"/>
          <w:kern w:val="0"/>
          <w:sz w:val="28"/>
          <w:szCs w:val="28"/>
        </w:rPr>
      </w:pPr>
    </w:p>
    <w:p w14:paraId="67941331">
      <w:pPr>
        <w:ind w:firstLine="560" w:firstLineChars="200"/>
        <w:jc w:val="left"/>
        <w:rPr>
          <w:rFonts w:ascii="黑体" w:hAnsi="黑体" w:eastAsia="黑体"/>
          <w:kern w:val="0"/>
          <w:sz w:val="28"/>
          <w:szCs w:val="28"/>
        </w:rPr>
      </w:pPr>
    </w:p>
    <w:p w14:paraId="5468524D">
      <w:pPr>
        <w:ind w:firstLine="640" w:firstLineChars="200"/>
        <w:jc w:val="left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填表说明</w:t>
      </w:r>
    </w:p>
    <w:p w14:paraId="7F172F4E">
      <w:pPr>
        <w:spacing w:line="500" w:lineRule="exact"/>
        <w:ind w:firstLine="560" w:firstLineChars="200"/>
        <w:rPr>
          <w:rFonts w:ascii="仿宋" w:hAnsi="仿宋" w:eastAsia="仿宋"/>
          <w:color w:val="FF0000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【登记单元名称】根据国家级自然保护地、省直国有林区所属国有林场、河流、水库的规范名称进行填写，例如：关帝山国家森林公园/文峪河/交楼申中心林场。</w:t>
      </w:r>
    </w:p>
    <w:p w14:paraId="2FB34C25">
      <w:pPr>
        <w:spacing w:line="500" w:lineRule="exact"/>
        <w:ind w:firstLine="560" w:firstLineChars="200"/>
        <w:rPr>
          <w:rFonts w:ascii="仿宋" w:hAnsi="仿宋" w:eastAsia="仿宋"/>
          <w:color w:val="FF0000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【登记单元号】依据《自然资源登记单元代码编制规则》填写登记单元号，有支号的应在登记单元号后面加支号总数，如“</w:t>
      </w:r>
      <w:r>
        <w:rPr>
          <w:rFonts w:ascii="仿宋" w:hAnsi="仿宋" w:eastAsia="仿宋"/>
          <w:kern w:val="0"/>
          <w:sz w:val="28"/>
          <w:szCs w:val="28"/>
        </w:rPr>
        <w:t>14102</w:t>
      </w:r>
      <w:r>
        <w:rPr>
          <w:rFonts w:hint="eastAsia" w:ascii="仿宋" w:hAnsi="仿宋" w:eastAsia="仿宋"/>
          <w:kern w:val="0"/>
          <w:sz w:val="28"/>
          <w:szCs w:val="28"/>
        </w:rPr>
        <w:t>000</w:t>
      </w:r>
      <w:r>
        <w:rPr>
          <w:rFonts w:ascii="仿宋" w:hAnsi="仿宋" w:eastAsia="仿宋"/>
          <w:kern w:val="0"/>
          <w:sz w:val="28"/>
          <w:szCs w:val="28"/>
        </w:rPr>
        <w:t>0000013</w:t>
      </w:r>
      <w:r>
        <w:rPr>
          <w:rFonts w:hint="eastAsia" w:ascii="仿宋" w:hAnsi="仿宋" w:eastAsia="仿宋"/>
          <w:kern w:val="0"/>
          <w:sz w:val="28"/>
          <w:szCs w:val="28"/>
        </w:rPr>
        <w:t>（</w:t>
      </w:r>
      <w:r>
        <w:rPr>
          <w:rFonts w:hint="eastAsia" w:ascii="仿宋" w:hAnsi="仿宋" w:eastAsia="仿宋"/>
          <w:color w:val="FF0000"/>
          <w:kern w:val="0"/>
          <w:sz w:val="28"/>
          <w:szCs w:val="28"/>
        </w:rPr>
        <w:t>共计88个支号，详见附表</w:t>
      </w:r>
      <w:r>
        <w:rPr>
          <w:rFonts w:hint="eastAsia" w:ascii="仿宋" w:hAnsi="仿宋" w:eastAsia="仿宋"/>
          <w:kern w:val="0"/>
          <w:sz w:val="28"/>
          <w:szCs w:val="28"/>
        </w:rPr>
        <w:t>）”。</w:t>
      </w:r>
    </w:p>
    <w:p w14:paraId="2FED8C9A">
      <w:pPr>
        <w:spacing w:line="500" w:lineRule="exact"/>
        <w:ind w:firstLine="560" w:firstLineChars="2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【坐落】填写登记单元所在至乡、镇行政坐落，如“XX市XX县XX乡镇”。</w:t>
      </w:r>
    </w:p>
    <w:p w14:paraId="5C47BB80">
      <w:pPr>
        <w:spacing w:line="500" w:lineRule="exact"/>
        <w:ind w:firstLine="560" w:firstLineChars="2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【单元四至】填写相邻的行政区划名称或行政村，相邻土地的使用权人、所有权人名称。与道路、河流等线状地物相邻的应填写地物名称；与空地、荒山、荒滩等未确定使用权的国有土地相邻的，应准确描述相应地物、地貌的名称。</w:t>
      </w:r>
    </w:p>
    <w:p w14:paraId="28FF314C">
      <w:pPr>
        <w:spacing w:line="500" w:lineRule="exact"/>
        <w:ind w:firstLine="560" w:firstLineChars="2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【登记单元面积】填写登记单元调查面积；如登记单元跨县，补充填写“（XX县&lt;调查核实所在县&gt;的面积为XX。）”</w:t>
      </w:r>
    </w:p>
    <w:p w14:paraId="5CDA9FCA">
      <w:pPr>
        <w:spacing w:line="500" w:lineRule="exact"/>
        <w:ind w:firstLine="560" w:firstLineChars="2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【界址划分情况】填写“共设置XX个界址点，XX条界址线”；如登记单元跨县，补充填写“（XX县（调查核实所在县）设置XX个界址点，XX条界址线）”。</w:t>
      </w:r>
    </w:p>
    <w:p w14:paraId="4ADA4D62">
      <w:pPr>
        <w:spacing w:line="500" w:lineRule="exact"/>
        <w:ind w:firstLine="560" w:firstLineChars="200"/>
        <w:jc w:val="left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【登记单元界线核实情况】对登记单元界址线进行了核实，经核实确认无误。如登记单元跨县，填写内容增加“XX县域内（调查核实所在县）”。</w:t>
      </w:r>
    </w:p>
    <w:p w14:paraId="2E767230">
      <w:pPr>
        <w:spacing w:line="500" w:lineRule="exact"/>
        <w:ind w:firstLine="560" w:firstLineChars="200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kern w:val="0"/>
          <w:sz w:val="28"/>
          <w:szCs w:val="28"/>
        </w:rPr>
        <w:t>【登记单元界线核实单位】</w:t>
      </w:r>
      <w:r>
        <w:rPr>
          <w:rFonts w:hint="eastAsia" w:ascii="仿宋" w:hAnsi="仿宋" w:eastAsia="仿宋"/>
          <w:kern w:val="0"/>
          <w:sz w:val="28"/>
          <w:szCs w:val="28"/>
          <w:lang w:eastAsia="zh-CN"/>
        </w:rPr>
        <w:t>相关管理机构</w:t>
      </w:r>
      <w:r>
        <w:rPr>
          <w:rFonts w:hint="eastAsia" w:ascii="仿宋" w:hAnsi="仿宋" w:eastAsia="仿宋"/>
          <w:kern w:val="0"/>
          <w:sz w:val="28"/>
          <w:szCs w:val="28"/>
        </w:rPr>
        <w:t>（如：XX省直国有林管理局/林场）。</w:t>
      </w:r>
    </w:p>
    <w:p w14:paraId="255CDE6E">
      <w:pPr>
        <w:spacing w:line="500" w:lineRule="exact"/>
        <w:ind w:firstLine="560" w:firstLineChars="200"/>
        <w:rPr>
          <w:rFonts w:ascii="仿宋" w:hAnsi="仿宋" w:eastAsia="仿宋"/>
          <w:kern w:val="0"/>
          <w:sz w:val="28"/>
          <w:szCs w:val="28"/>
        </w:rPr>
      </w:pPr>
    </w:p>
    <w:p w14:paraId="0BC98ED2">
      <w:pPr>
        <w:spacing w:line="500" w:lineRule="exact"/>
        <w:ind w:firstLine="560" w:firstLineChars="200"/>
        <w:rPr>
          <w:rFonts w:ascii="仿宋" w:hAnsi="仿宋" w:eastAsia="仿宋"/>
          <w:kern w:val="0"/>
          <w:sz w:val="28"/>
          <w:szCs w:val="28"/>
        </w:rPr>
      </w:pPr>
    </w:p>
    <w:p w14:paraId="1277C785">
      <w:pPr>
        <w:rPr>
          <w:rFonts w:ascii="仿宋" w:hAnsi="仿宋" w:eastAsia="仿宋"/>
          <w:kern w:val="0"/>
          <w:sz w:val="28"/>
          <w:szCs w:val="28"/>
        </w:rPr>
      </w:pPr>
      <w:r>
        <w:rPr>
          <w:rFonts w:ascii="仿宋" w:hAnsi="仿宋" w:eastAsia="仿宋"/>
          <w:kern w:val="0"/>
          <w:sz w:val="28"/>
          <w:szCs w:val="28"/>
        </w:rPr>
        <w:br w:type="page"/>
      </w:r>
    </w:p>
    <w:p w14:paraId="71E257BF">
      <w:pPr>
        <w:spacing w:after="312" w:afterLines="100" w:line="500" w:lineRule="exact"/>
        <w:jc w:val="left"/>
        <w:rPr>
          <w:rFonts w:ascii="黑体" w:hAnsi="黑体" w:eastAsia="黑体" w:cs="宋体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宋体"/>
          <w:kern w:val="0"/>
          <w:sz w:val="32"/>
          <w:szCs w:val="32"/>
          <w:lang w:bidi="ar"/>
        </w:rPr>
        <w:t>附表</w:t>
      </w:r>
    </w:p>
    <w:p w14:paraId="6540A440">
      <w:pPr>
        <w:spacing w:after="312" w:afterLines="100" w:line="500" w:lineRule="exact"/>
        <w:jc w:val="center"/>
        <w:rPr>
          <w:rFonts w:hint="eastAsia" w:ascii="仿宋" w:hAnsi="仿宋" w:eastAsia="仿宋" w:cs="仿宋"/>
          <w:color w:val="000000"/>
          <w:kern w:val="0"/>
          <w:sz w:val="36"/>
          <w:szCs w:val="36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36"/>
          <w:szCs w:val="36"/>
          <w:lang w:bidi="ar"/>
        </w:rPr>
        <w:t>三川河登记单元支号汇总表</w:t>
      </w:r>
    </w:p>
    <w:tbl>
      <w:tblPr>
        <w:tblStyle w:val="7"/>
        <w:tblW w:w="87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125"/>
        <w:gridCol w:w="2268"/>
        <w:gridCol w:w="2126"/>
        <w:gridCol w:w="1280"/>
      </w:tblGrid>
      <w:tr w14:paraId="74C91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85" w:type="dxa"/>
            <w:gridSpan w:val="2"/>
            <w:vAlign w:val="center"/>
          </w:tcPr>
          <w:p w14:paraId="5EBB71E9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登记单元名称</w:t>
            </w:r>
          </w:p>
        </w:tc>
        <w:tc>
          <w:tcPr>
            <w:tcW w:w="5674" w:type="dxa"/>
            <w:gridSpan w:val="3"/>
            <w:vAlign w:val="center"/>
          </w:tcPr>
          <w:p w14:paraId="5093DDD5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三川河</w:t>
            </w:r>
          </w:p>
        </w:tc>
      </w:tr>
      <w:tr w14:paraId="2641C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85" w:type="dxa"/>
            <w:gridSpan w:val="2"/>
            <w:vAlign w:val="center"/>
          </w:tcPr>
          <w:p w14:paraId="7033C341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登记单元号</w:t>
            </w:r>
          </w:p>
        </w:tc>
        <w:tc>
          <w:tcPr>
            <w:tcW w:w="5674" w:type="dxa"/>
            <w:gridSpan w:val="3"/>
            <w:vAlign w:val="center"/>
          </w:tcPr>
          <w:p w14:paraId="6DB75857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14110033100000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</w:tr>
      <w:tr w14:paraId="3E978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exact"/>
        </w:trPr>
        <w:tc>
          <w:tcPr>
            <w:tcW w:w="3085" w:type="dxa"/>
            <w:gridSpan w:val="2"/>
            <w:vAlign w:val="center"/>
          </w:tcPr>
          <w:p w14:paraId="062603F4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登记单元面积（公顷）</w:t>
            </w:r>
          </w:p>
        </w:tc>
        <w:tc>
          <w:tcPr>
            <w:tcW w:w="5674" w:type="dxa"/>
            <w:gridSpan w:val="3"/>
            <w:vAlign w:val="center"/>
          </w:tcPr>
          <w:p w14:paraId="6A12987F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437.09</w:t>
            </w:r>
          </w:p>
        </w:tc>
      </w:tr>
      <w:tr w14:paraId="143D3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50413AD5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393" w:type="dxa"/>
            <w:gridSpan w:val="2"/>
          </w:tcPr>
          <w:p w14:paraId="5A2636BA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登记单元支号</w:t>
            </w:r>
          </w:p>
        </w:tc>
        <w:tc>
          <w:tcPr>
            <w:tcW w:w="2126" w:type="dxa"/>
          </w:tcPr>
          <w:p w14:paraId="12C96FF8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面积（公顷）</w:t>
            </w:r>
          </w:p>
        </w:tc>
        <w:tc>
          <w:tcPr>
            <w:tcW w:w="1280" w:type="dxa"/>
          </w:tcPr>
          <w:p w14:paraId="67735BEE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备注</w:t>
            </w:r>
          </w:p>
        </w:tc>
      </w:tr>
      <w:tr w14:paraId="6B4CB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3F5DE7CB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393" w:type="dxa"/>
            <w:gridSpan w:val="2"/>
          </w:tcPr>
          <w:p w14:paraId="464759E9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001</w:t>
            </w:r>
          </w:p>
        </w:tc>
        <w:tc>
          <w:tcPr>
            <w:tcW w:w="2126" w:type="dxa"/>
          </w:tcPr>
          <w:p w14:paraId="3E6E2A83">
            <w:pPr>
              <w:spacing w:after="156" w:afterLines="50" w:line="50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193.62</w:t>
            </w:r>
          </w:p>
        </w:tc>
        <w:tc>
          <w:tcPr>
            <w:tcW w:w="1280" w:type="dxa"/>
          </w:tcPr>
          <w:p w14:paraId="75493A31">
            <w:pPr>
              <w:spacing w:after="156" w:afterLines="50" w:line="5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2FFB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  <w:shd w:val="clear"/>
            <w:vAlign w:val="top"/>
          </w:tcPr>
          <w:p w14:paraId="021E2C04">
            <w:pPr>
              <w:spacing w:after="156" w:afterLines="50" w:line="50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393" w:type="dxa"/>
            <w:gridSpan w:val="2"/>
            <w:shd w:val="clear"/>
            <w:vAlign w:val="top"/>
          </w:tcPr>
          <w:p w14:paraId="1ED1E0BB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126" w:type="dxa"/>
            <w:shd w:val="clear"/>
            <w:vAlign w:val="top"/>
          </w:tcPr>
          <w:p w14:paraId="1BF5ADD4">
            <w:pPr>
              <w:spacing w:after="156" w:afterLines="50" w:line="50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val="en-US" w:eastAsia="zh-CN"/>
              </w:rPr>
              <w:t>243.47</w:t>
            </w:r>
          </w:p>
        </w:tc>
        <w:tc>
          <w:tcPr>
            <w:tcW w:w="1280" w:type="dxa"/>
          </w:tcPr>
          <w:p w14:paraId="5F36102E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6FDB3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0F51C8F3">
            <w:pPr>
              <w:spacing w:after="156" w:afterLines="50" w:line="5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4393" w:type="dxa"/>
            <w:gridSpan w:val="2"/>
          </w:tcPr>
          <w:p w14:paraId="3D8CB6D2">
            <w:pPr>
              <w:spacing w:after="156" w:afterLines="50" w:line="5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26" w:type="dxa"/>
          </w:tcPr>
          <w:p w14:paraId="4981BCEF">
            <w:pPr>
              <w:spacing w:after="156" w:afterLines="50" w:line="5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80" w:type="dxa"/>
          </w:tcPr>
          <w:p w14:paraId="42292527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1E8BA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6F3EA4D6">
            <w:pPr>
              <w:spacing w:after="156" w:afterLines="50" w:line="5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4393" w:type="dxa"/>
            <w:gridSpan w:val="2"/>
          </w:tcPr>
          <w:p w14:paraId="00A1C31A">
            <w:pPr>
              <w:spacing w:after="156" w:afterLines="50" w:line="5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2126" w:type="dxa"/>
          </w:tcPr>
          <w:p w14:paraId="3E60ADB1">
            <w:pPr>
              <w:spacing w:after="156" w:afterLines="50" w:line="50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280" w:type="dxa"/>
          </w:tcPr>
          <w:p w14:paraId="21CE8761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24"/>
                <w:szCs w:val="24"/>
                <w:lang w:bidi="ar"/>
              </w:rPr>
            </w:pPr>
          </w:p>
        </w:tc>
      </w:tr>
      <w:tr w14:paraId="0FD81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001882DD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54A203D7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7089A713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424E9428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04DED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68525048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04499536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2B6A27D3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6FBB0844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6D80B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72EC4D4F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205F3D5E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157F4308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39862683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22FFE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1295B028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0AE31265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6638BFF2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17F25E30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71CE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68BC4685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51850C4F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06B47005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00882F12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60A50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34B45103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6EB0230B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3718A697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787F075E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64963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6B563294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63BAC258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7C2F9D8C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  <w:p w14:paraId="35F0D46E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6303F804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2878E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3D9DE3CF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08123189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364840AA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587DD1D0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01B19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0743C1CC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744B2F42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6A21A17E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67D54F95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766C1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2A5C7EF7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238722AD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5A41FEC3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077E2ED7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669AD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39CCA36F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31824D6B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7A50B4BE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02FA9989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7C441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73E3AF1A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1AC011EA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3470C294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0F1AB865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69B38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25725E5C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481A7D40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500E7113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3C897E09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63DFD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24BA127A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20924C70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69FA5910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615B2930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6A127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</w:trPr>
        <w:tc>
          <w:tcPr>
            <w:tcW w:w="960" w:type="dxa"/>
          </w:tcPr>
          <w:p w14:paraId="3FCFB73B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4393" w:type="dxa"/>
            <w:gridSpan w:val="2"/>
          </w:tcPr>
          <w:p w14:paraId="33A7E3D6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2126" w:type="dxa"/>
          </w:tcPr>
          <w:p w14:paraId="1832F03B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  <w:tc>
          <w:tcPr>
            <w:tcW w:w="1280" w:type="dxa"/>
          </w:tcPr>
          <w:p w14:paraId="6F27875A">
            <w:pPr>
              <w:spacing w:after="156" w:afterLines="50" w:line="500" w:lineRule="exact"/>
              <w:jc w:val="left"/>
              <w:rPr>
                <w:rFonts w:ascii="方正小标宋_GBK" w:hAnsi="黑体" w:eastAsia="方正小标宋_GBK" w:cs="宋体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</w:tbl>
    <w:p w14:paraId="122943BE">
      <w:pPr>
        <w:rPr>
          <w:rFonts w:hint="eastAsia" w:ascii="方正小标宋_GBK" w:hAnsi="黑体" w:eastAsia="方正小标宋_GBK" w:cs="宋体"/>
          <w:color w:val="000000"/>
          <w:kern w:val="0"/>
          <w:sz w:val="36"/>
          <w:szCs w:val="36"/>
          <w:lang w:bidi="ar"/>
        </w:rPr>
      </w:pPr>
      <w:r>
        <w:rPr>
          <w:rFonts w:hint="eastAsia" w:ascii="方正小标宋_GBK" w:hAnsi="黑体" w:eastAsia="方正小标宋_GBK" w:cs="宋体"/>
          <w:color w:val="000000"/>
          <w:kern w:val="0"/>
          <w:sz w:val="36"/>
          <w:szCs w:val="36"/>
          <w:lang w:bidi="ar"/>
        </w:rPr>
        <w:br w:type="page"/>
      </w:r>
    </w:p>
    <w:p w14:paraId="57F618B6">
      <w:pPr>
        <w:spacing w:after="312" w:afterLines="100" w:line="500" w:lineRule="exact"/>
        <w:jc w:val="center"/>
        <w:rPr>
          <w:rFonts w:hint="eastAsia" w:ascii="仿宋" w:hAnsi="仿宋" w:eastAsia="仿宋" w:cs="仿宋"/>
          <w:color w:val="000000"/>
          <w:kern w:val="0"/>
          <w:sz w:val="36"/>
          <w:szCs w:val="36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36"/>
          <w:szCs w:val="36"/>
          <w:lang w:bidi="ar"/>
        </w:rPr>
        <w:t>登记单元支号情况表</w:t>
      </w:r>
    </w:p>
    <w:tbl>
      <w:tblPr>
        <w:tblStyle w:val="6"/>
        <w:tblW w:w="86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1605"/>
        <w:gridCol w:w="6001"/>
      </w:tblGrid>
      <w:tr w14:paraId="71A6B2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AEBB0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登记单元名称</w:t>
            </w:r>
          </w:p>
        </w:tc>
        <w:tc>
          <w:tcPr>
            <w:tcW w:w="60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72306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三川河</w:t>
            </w:r>
          </w:p>
        </w:tc>
      </w:tr>
      <w:tr w14:paraId="4ED5A9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6C88FABE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登记单元号</w:t>
            </w:r>
          </w:p>
        </w:tc>
        <w:tc>
          <w:tcPr>
            <w:tcW w:w="60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D7933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14110033100000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</w:tr>
      <w:tr w14:paraId="64F692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00400F81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支号</w:t>
            </w:r>
          </w:p>
        </w:tc>
        <w:tc>
          <w:tcPr>
            <w:tcW w:w="60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9F95F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  <w:tr w14:paraId="11D178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39F2B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登记</w:t>
            </w:r>
          </w:p>
          <w:p w14:paraId="1A362773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单元</w:t>
            </w:r>
          </w:p>
          <w:p w14:paraId="0EBB2F92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支号</w:t>
            </w:r>
          </w:p>
          <w:p w14:paraId="06BDEDF0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情况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D0405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坐落</w:t>
            </w:r>
          </w:p>
        </w:tc>
        <w:tc>
          <w:tcPr>
            <w:tcW w:w="6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841E7E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山西省吕梁市离石区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柳林县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方山县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中阳县</w:t>
            </w:r>
          </w:p>
        </w:tc>
      </w:tr>
      <w:tr w14:paraId="228957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3456A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A33CF5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单元四至</w:t>
            </w:r>
          </w:p>
        </w:tc>
        <w:tc>
          <w:tcPr>
            <w:tcW w:w="6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D90D3">
            <w:pPr>
              <w:spacing w:after="156" w:afterLines="50" w:line="5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北至： 山西省吕梁市方山县峪口镇</w:t>
            </w:r>
          </w:p>
        </w:tc>
      </w:tr>
      <w:tr w14:paraId="5E6D78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D5C8F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32341C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D3038">
            <w:pPr>
              <w:spacing w:after="156" w:afterLines="50" w:line="5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东至： 山西省吕梁市方山县大武镇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峪口镇</w:t>
            </w:r>
          </w:p>
        </w:tc>
      </w:tr>
      <w:tr w14:paraId="1E3942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C8390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333D30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6BC5F0">
            <w:pPr>
              <w:spacing w:after="156" w:afterLines="50" w:line="5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南至： 山西省吕梁市方山县大武镇</w:t>
            </w:r>
          </w:p>
        </w:tc>
      </w:tr>
      <w:tr w14:paraId="3523AC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674957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1414CE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4E364">
            <w:pPr>
              <w:spacing w:after="156" w:afterLines="50" w:line="5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西至： 山西省吕梁市方山县大武镇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峪口镇</w:t>
            </w:r>
          </w:p>
        </w:tc>
      </w:tr>
      <w:tr w14:paraId="3C34B7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453D5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A5BB56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面积（公顷）</w:t>
            </w:r>
          </w:p>
        </w:tc>
        <w:tc>
          <w:tcPr>
            <w:tcW w:w="6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BFE6F0">
            <w:pPr>
              <w:spacing w:after="156" w:afterLines="50" w:line="50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193.62</w:t>
            </w:r>
          </w:p>
        </w:tc>
      </w:tr>
      <w:tr w14:paraId="445491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25A74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664B48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界址划分</w:t>
            </w:r>
          </w:p>
          <w:p w14:paraId="288EF43D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情况</w:t>
            </w:r>
          </w:p>
        </w:tc>
        <w:tc>
          <w:tcPr>
            <w:tcW w:w="6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2FCB2">
            <w:pPr>
              <w:spacing w:line="360" w:lineRule="exact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共设置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635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个界址点，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635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条界址线</w:t>
            </w:r>
          </w:p>
        </w:tc>
      </w:tr>
    </w:tbl>
    <w:p w14:paraId="505C40A8">
      <w:pPr>
        <w:rPr>
          <w:rFonts w:hint="eastAsia" w:ascii="仿宋" w:hAnsi="仿宋" w:eastAsia="仿宋" w:cs="仿宋"/>
          <w:color w:val="000000"/>
          <w:kern w:val="0"/>
          <w:sz w:val="36"/>
          <w:szCs w:val="36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36"/>
          <w:szCs w:val="36"/>
          <w:lang w:bidi="ar"/>
        </w:rPr>
        <w:br w:type="page"/>
      </w:r>
    </w:p>
    <w:p w14:paraId="09B0813B">
      <w:pPr>
        <w:spacing w:after="312" w:afterLines="100" w:line="500" w:lineRule="exact"/>
        <w:jc w:val="center"/>
        <w:rPr>
          <w:rFonts w:hint="eastAsia" w:ascii="仿宋" w:hAnsi="仿宋" w:eastAsia="仿宋" w:cs="仿宋"/>
          <w:color w:val="000000"/>
          <w:kern w:val="0"/>
          <w:sz w:val="36"/>
          <w:szCs w:val="36"/>
          <w:lang w:bidi="ar"/>
        </w:rPr>
      </w:pPr>
    </w:p>
    <w:tbl>
      <w:tblPr>
        <w:tblStyle w:val="6"/>
        <w:tblW w:w="867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1605"/>
        <w:gridCol w:w="6001"/>
      </w:tblGrid>
      <w:tr w14:paraId="2FBF5B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66B6F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登记单元名称</w:t>
            </w:r>
          </w:p>
        </w:tc>
        <w:tc>
          <w:tcPr>
            <w:tcW w:w="600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4B172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三川河</w:t>
            </w:r>
          </w:p>
        </w:tc>
      </w:tr>
      <w:tr w14:paraId="2C6AB0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25A5CD15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登记单元号</w:t>
            </w:r>
          </w:p>
        </w:tc>
        <w:tc>
          <w:tcPr>
            <w:tcW w:w="60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3B444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14110033100000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</w:tr>
      <w:tr w14:paraId="4DC389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31315D17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支号</w:t>
            </w:r>
          </w:p>
        </w:tc>
        <w:tc>
          <w:tcPr>
            <w:tcW w:w="600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1C326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00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</w:tr>
      <w:tr w14:paraId="14683D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58F0EC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登记</w:t>
            </w:r>
          </w:p>
          <w:p w14:paraId="44503ED1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单元</w:t>
            </w:r>
          </w:p>
          <w:p w14:paraId="1DF64E5B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支号</w:t>
            </w:r>
          </w:p>
          <w:p w14:paraId="36BC75E7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情况</w:t>
            </w: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C4CFCF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坐落</w:t>
            </w:r>
          </w:p>
        </w:tc>
        <w:tc>
          <w:tcPr>
            <w:tcW w:w="6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5FD4F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山西省吕梁市离石区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柳林县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方山县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  <w:t>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中阳县</w:t>
            </w:r>
          </w:p>
        </w:tc>
      </w:tr>
      <w:tr w14:paraId="70BDEF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331224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A2701A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单元四至</w:t>
            </w:r>
          </w:p>
        </w:tc>
        <w:tc>
          <w:tcPr>
            <w:tcW w:w="6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23E83C">
            <w:pPr>
              <w:spacing w:after="156" w:afterLines="50" w:line="5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北至： 山西省吕梁市方山县马坊镇</w:t>
            </w:r>
          </w:p>
        </w:tc>
      </w:tr>
      <w:tr w14:paraId="76225D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980F4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9AFF60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FCFAE4">
            <w:pPr>
              <w:spacing w:after="156" w:afterLines="50" w:line="5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东至： 山西省吕梁市方山县吴城镇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  <w:t>、积翠镇、圪洞镇</w:t>
            </w:r>
          </w:p>
        </w:tc>
      </w:tr>
      <w:tr w14:paraId="3A6339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D3640E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11ADC9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4B548">
            <w:pPr>
              <w:spacing w:after="156" w:afterLines="50" w:line="5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南至： 山西省吕梁市方山县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  <w:t>圪洞镇</w:t>
            </w:r>
          </w:p>
        </w:tc>
      </w:tr>
      <w:tr w14:paraId="7BDC1B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99E11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9C24F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6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055B1D">
            <w:pPr>
              <w:spacing w:after="156" w:afterLines="50" w:line="50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西至： 山西省吕梁市方山县吴城镇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 w:bidi="ar"/>
              </w:rPr>
              <w:t>、积翠镇、圪洞镇</w:t>
            </w:r>
          </w:p>
        </w:tc>
      </w:tr>
      <w:tr w14:paraId="7CA25C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18C5E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FF881">
            <w:pPr>
              <w:spacing w:after="156" w:afterLines="50" w:line="50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面积（公顷）</w:t>
            </w:r>
          </w:p>
        </w:tc>
        <w:tc>
          <w:tcPr>
            <w:tcW w:w="6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0E64D">
            <w:pPr>
              <w:spacing w:after="156" w:afterLines="50" w:line="500" w:lineRule="exact"/>
              <w:jc w:val="center"/>
              <w:rPr>
                <w:rFonts w:hint="default" w:ascii="仿宋" w:hAnsi="仿宋" w:eastAsia="仿宋" w:cs="仿宋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243.47</w:t>
            </w:r>
          </w:p>
        </w:tc>
      </w:tr>
      <w:tr w14:paraId="27CC8E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06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C739D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1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7B2BDC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界址划分</w:t>
            </w:r>
          </w:p>
          <w:p w14:paraId="0A269568">
            <w:pPr>
              <w:widowControl/>
              <w:spacing w:line="36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情况</w:t>
            </w:r>
          </w:p>
        </w:tc>
        <w:tc>
          <w:tcPr>
            <w:tcW w:w="6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6700D0">
            <w:pPr>
              <w:spacing w:line="360" w:lineRule="exact"/>
              <w:ind w:firstLine="480" w:firstLineChars="200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共设置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228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个界址点，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/>
              </w:rPr>
              <w:t>228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条界址线</w:t>
            </w:r>
            <w:bookmarkStart w:id="0" w:name="_GoBack"/>
            <w:bookmarkEnd w:id="0"/>
          </w:p>
        </w:tc>
      </w:tr>
    </w:tbl>
    <w:p w14:paraId="5007302D">
      <w:pPr>
        <w:spacing w:after="156" w:afterLines="50" w:line="500" w:lineRule="exact"/>
        <w:jc w:val="left"/>
        <w:rPr>
          <w:rFonts w:ascii="方正小标宋_GBK" w:hAnsi="黑体" w:eastAsia="方正小标宋_GBK" w:cs="宋体"/>
          <w:color w:val="000000"/>
          <w:kern w:val="0"/>
          <w:sz w:val="24"/>
          <w:szCs w:val="24"/>
          <w:lang w:bidi="ar"/>
        </w:rPr>
      </w:pPr>
    </w:p>
    <w:p w14:paraId="7CB743B4">
      <w:pPr>
        <w:rPr>
          <w:rFonts w:ascii="方正小标宋_GBK" w:hAnsi="黑体" w:eastAsia="方正小标宋_GBK" w:cs="宋体"/>
          <w:color w:val="000000"/>
          <w:kern w:val="0"/>
          <w:sz w:val="36"/>
          <w:szCs w:val="36"/>
          <w:lang w:bidi="ar"/>
        </w:rPr>
      </w:pPr>
    </w:p>
    <w:sectPr>
      <w:pgSz w:w="11906" w:h="16838"/>
      <w:pgMar w:top="1157" w:right="1689" w:bottom="1270" w:left="1689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79F09C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11FA9F">
                          <w:pPr>
                            <w:pStyle w:val="4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711FA9F">
                    <w:pPr>
                      <w:pStyle w:val="4"/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M2NGY2ZTEzNWE3NjY4YTA1ZDE1NGVmZWJlYmUyYzUifQ=="/>
  </w:docVars>
  <w:rsids>
    <w:rsidRoot w:val="25035FEC"/>
    <w:rsid w:val="00005B81"/>
    <w:rsid w:val="00031261"/>
    <w:rsid w:val="00035097"/>
    <w:rsid w:val="000366E3"/>
    <w:rsid w:val="00047D31"/>
    <w:rsid w:val="000B018E"/>
    <w:rsid w:val="000B1A3F"/>
    <w:rsid w:val="000B1F07"/>
    <w:rsid w:val="000C144A"/>
    <w:rsid w:val="000D7494"/>
    <w:rsid w:val="000E72A7"/>
    <w:rsid w:val="000F3BF9"/>
    <w:rsid w:val="00105D0F"/>
    <w:rsid w:val="00112C66"/>
    <w:rsid w:val="00130587"/>
    <w:rsid w:val="00164B1C"/>
    <w:rsid w:val="00167490"/>
    <w:rsid w:val="001751CA"/>
    <w:rsid w:val="00180E58"/>
    <w:rsid w:val="0018523A"/>
    <w:rsid w:val="001B4BE5"/>
    <w:rsid w:val="001D57F5"/>
    <w:rsid w:val="001D7049"/>
    <w:rsid w:val="002003E7"/>
    <w:rsid w:val="002319B9"/>
    <w:rsid w:val="00236EC8"/>
    <w:rsid w:val="0025121F"/>
    <w:rsid w:val="00252D44"/>
    <w:rsid w:val="0027033E"/>
    <w:rsid w:val="002A0D4C"/>
    <w:rsid w:val="002B7DE9"/>
    <w:rsid w:val="002D3945"/>
    <w:rsid w:val="002E4A5E"/>
    <w:rsid w:val="002E605A"/>
    <w:rsid w:val="002F6B5F"/>
    <w:rsid w:val="00312A57"/>
    <w:rsid w:val="00334587"/>
    <w:rsid w:val="00344679"/>
    <w:rsid w:val="0034565F"/>
    <w:rsid w:val="00350527"/>
    <w:rsid w:val="00351CE2"/>
    <w:rsid w:val="0038582B"/>
    <w:rsid w:val="00394561"/>
    <w:rsid w:val="003D2A49"/>
    <w:rsid w:val="003E44E4"/>
    <w:rsid w:val="003F1A84"/>
    <w:rsid w:val="003F3460"/>
    <w:rsid w:val="00421248"/>
    <w:rsid w:val="00423768"/>
    <w:rsid w:val="004337E8"/>
    <w:rsid w:val="00447BD2"/>
    <w:rsid w:val="004738E0"/>
    <w:rsid w:val="004A2CAC"/>
    <w:rsid w:val="004A6C69"/>
    <w:rsid w:val="004C78FA"/>
    <w:rsid w:val="004D2360"/>
    <w:rsid w:val="004D30A9"/>
    <w:rsid w:val="004D703D"/>
    <w:rsid w:val="004F7ABC"/>
    <w:rsid w:val="005072C8"/>
    <w:rsid w:val="00527D18"/>
    <w:rsid w:val="0054641E"/>
    <w:rsid w:val="00546484"/>
    <w:rsid w:val="005512F9"/>
    <w:rsid w:val="00563CA9"/>
    <w:rsid w:val="005B35E1"/>
    <w:rsid w:val="005C6FC1"/>
    <w:rsid w:val="005D798E"/>
    <w:rsid w:val="005E441B"/>
    <w:rsid w:val="005F329C"/>
    <w:rsid w:val="006132AD"/>
    <w:rsid w:val="006303A6"/>
    <w:rsid w:val="0063229B"/>
    <w:rsid w:val="00635DD0"/>
    <w:rsid w:val="00637875"/>
    <w:rsid w:val="0064172C"/>
    <w:rsid w:val="00642226"/>
    <w:rsid w:val="00670C25"/>
    <w:rsid w:val="00693E9F"/>
    <w:rsid w:val="006A2849"/>
    <w:rsid w:val="006C5DE5"/>
    <w:rsid w:val="006E249F"/>
    <w:rsid w:val="00717704"/>
    <w:rsid w:val="00724538"/>
    <w:rsid w:val="00732392"/>
    <w:rsid w:val="00737566"/>
    <w:rsid w:val="007627D1"/>
    <w:rsid w:val="00762C78"/>
    <w:rsid w:val="0077321F"/>
    <w:rsid w:val="007A6681"/>
    <w:rsid w:val="007F6584"/>
    <w:rsid w:val="00804D23"/>
    <w:rsid w:val="008051A6"/>
    <w:rsid w:val="00837C24"/>
    <w:rsid w:val="00851F94"/>
    <w:rsid w:val="00880226"/>
    <w:rsid w:val="00881FD5"/>
    <w:rsid w:val="00892C9D"/>
    <w:rsid w:val="008B228E"/>
    <w:rsid w:val="009053FA"/>
    <w:rsid w:val="00922C25"/>
    <w:rsid w:val="009373D2"/>
    <w:rsid w:val="00952933"/>
    <w:rsid w:val="0096103C"/>
    <w:rsid w:val="00971990"/>
    <w:rsid w:val="0097537D"/>
    <w:rsid w:val="00980B17"/>
    <w:rsid w:val="009B753D"/>
    <w:rsid w:val="009D7C17"/>
    <w:rsid w:val="009E7F20"/>
    <w:rsid w:val="00A60C36"/>
    <w:rsid w:val="00A77695"/>
    <w:rsid w:val="00AC6F27"/>
    <w:rsid w:val="00AD0000"/>
    <w:rsid w:val="00AF1C62"/>
    <w:rsid w:val="00B01BF7"/>
    <w:rsid w:val="00B30C6D"/>
    <w:rsid w:val="00B413F4"/>
    <w:rsid w:val="00B567CA"/>
    <w:rsid w:val="00B56A88"/>
    <w:rsid w:val="00B717B2"/>
    <w:rsid w:val="00BA27EA"/>
    <w:rsid w:val="00BC5860"/>
    <w:rsid w:val="00BC5C26"/>
    <w:rsid w:val="00BE3C46"/>
    <w:rsid w:val="00BF18AD"/>
    <w:rsid w:val="00BF373C"/>
    <w:rsid w:val="00C11CA8"/>
    <w:rsid w:val="00C237FF"/>
    <w:rsid w:val="00C31CE7"/>
    <w:rsid w:val="00C44766"/>
    <w:rsid w:val="00C7375A"/>
    <w:rsid w:val="00C74BE5"/>
    <w:rsid w:val="00C97BDB"/>
    <w:rsid w:val="00CB4212"/>
    <w:rsid w:val="00CB6CFD"/>
    <w:rsid w:val="00CB7A94"/>
    <w:rsid w:val="00CC3AF4"/>
    <w:rsid w:val="00CC7CED"/>
    <w:rsid w:val="00CD7679"/>
    <w:rsid w:val="00CF6E97"/>
    <w:rsid w:val="00D15782"/>
    <w:rsid w:val="00D26B21"/>
    <w:rsid w:val="00D4670F"/>
    <w:rsid w:val="00D57919"/>
    <w:rsid w:val="00D71D83"/>
    <w:rsid w:val="00D86504"/>
    <w:rsid w:val="00D93629"/>
    <w:rsid w:val="00DA66A5"/>
    <w:rsid w:val="00E04ACD"/>
    <w:rsid w:val="00E3185F"/>
    <w:rsid w:val="00E60D17"/>
    <w:rsid w:val="00E76BCA"/>
    <w:rsid w:val="00EB4CC4"/>
    <w:rsid w:val="00ED0C5F"/>
    <w:rsid w:val="00ED4BC6"/>
    <w:rsid w:val="00EE554D"/>
    <w:rsid w:val="00EE64F3"/>
    <w:rsid w:val="00EF257D"/>
    <w:rsid w:val="00EF4EB0"/>
    <w:rsid w:val="00EF5CFD"/>
    <w:rsid w:val="00EF771C"/>
    <w:rsid w:val="00F129EE"/>
    <w:rsid w:val="00F2096C"/>
    <w:rsid w:val="00F21998"/>
    <w:rsid w:val="00F21E7F"/>
    <w:rsid w:val="00F702A6"/>
    <w:rsid w:val="00F710EA"/>
    <w:rsid w:val="00FB6B9A"/>
    <w:rsid w:val="00FC6675"/>
    <w:rsid w:val="00FD512C"/>
    <w:rsid w:val="00FF558D"/>
    <w:rsid w:val="01D43758"/>
    <w:rsid w:val="037E4841"/>
    <w:rsid w:val="03FA31AE"/>
    <w:rsid w:val="049C7DEF"/>
    <w:rsid w:val="05D759B4"/>
    <w:rsid w:val="07A51CD2"/>
    <w:rsid w:val="08D81BB4"/>
    <w:rsid w:val="0DC14A62"/>
    <w:rsid w:val="11884EC8"/>
    <w:rsid w:val="11BC0A50"/>
    <w:rsid w:val="15317956"/>
    <w:rsid w:val="17EC348A"/>
    <w:rsid w:val="1A3E6AC5"/>
    <w:rsid w:val="1AE774AD"/>
    <w:rsid w:val="1BCA2B24"/>
    <w:rsid w:val="1E3269EA"/>
    <w:rsid w:val="200308CB"/>
    <w:rsid w:val="24BF0EEC"/>
    <w:rsid w:val="25035FEC"/>
    <w:rsid w:val="282E7AD6"/>
    <w:rsid w:val="2F097580"/>
    <w:rsid w:val="32D2354E"/>
    <w:rsid w:val="368E62C3"/>
    <w:rsid w:val="370F469D"/>
    <w:rsid w:val="37D338CF"/>
    <w:rsid w:val="3A830B2E"/>
    <w:rsid w:val="3B7A0F8F"/>
    <w:rsid w:val="3BC54DFF"/>
    <w:rsid w:val="3C324B83"/>
    <w:rsid w:val="3F0073A4"/>
    <w:rsid w:val="3FEF9CAF"/>
    <w:rsid w:val="3FF917B4"/>
    <w:rsid w:val="406605A8"/>
    <w:rsid w:val="413367FE"/>
    <w:rsid w:val="42E01C21"/>
    <w:rsid w:val="43021FE9"/>
    <w:rsid w:val="434F7C5C"/>
    <w:rsid w:val="435B5215"/>
    <w:rsid w:val="43DE2931"/>
    <w:rsid w:val="47A15686"/>
    <w:rsid w:val="47B31C73"/>
    <w:rsid w:val="4866594F"/>
    <w:rsid w:val="49AA574A"/>
    <w:rsid w:val="4A1B6221"/>
    <w:rsid w:val="4BC0573E"/>
    <w:rsid w:val="507410A7"/>
    <w:rsid w:val="53570BC7"/>
    <w:rsid w:val="53BB2492"/>
    <w:rsid w:val="540463E4"/>
    <w:rsid w:val="5B73552F"/>
    <w:rsid w:val="5C82771D"/>
    <w:rsid w:val="5CF74D38"/>
    <w:rsid w:val="62877B3E"/>
    <w:rsid w:val="645F0628"/>
    <w:rsid w:val="64874F68"/>
    <w:rsid w:val="658C6239"/>
    <w:rsid w:val="658D4FC1"/>
    <w:rsid w:val="67887D99"/>
    <w:rsid w:val="68AF3CA2"/>
    <w:rsid w:val="6C021003"/>
    <w:rsid w:val="6C616AF6"/>
    <w:rsid w:val="6E4459F8"/>
    <w:rsid w:val="6E514542"/>
    <w:rsid w:val="71F852C4"/>
    <w:rsid w:val="74052A1C"/>
    <w:rsid w:val="758724CA"/>
    <w:rsid w:val="75A45176"/>
    <w:rsid w:val="77BB441B"/>
    <w:rsid w:val="78050E79"/>
    <w:rsid w:val="7AFE4845"/>
    <w:rsid w:val="7D680DAA"/>
    <w:rsid w:val="7EFF630C"/>
    <w:rsid w:val="7F77697D"/>
    <w:rsid w:val="CF5FDF2D"/>
    <w:rsid w:val="F6D7988C"/>
    <w:rsid w:val="F97D01D2"/>
    <w:rsid w:val="FFFFC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批注框文本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1092</Words>
  <Characters>1205</Characters>
  <Lines>7</Lines>
  <Paragraphs>2</Paragraphs>
  <TotalTime>11</TotalTime>
  <ScaleCrop>false</ScaleCrop>
  <LinksUpToDate>false</LinksUpToDate>
  <CharactersWithSpaces>1215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2024-06-28T19:14:00Z</dcterms:created>
  <dc:creator>Lenovo</dc:creator>
  <cp:lastModifiedBy>聆听窗外雨。</cp:lastModifiedBy>
  <cp:lastPrinted>2024-08-07T19:02:00Z</cp:lastPrinted>
  <dcterms:modified xsi:type="dcterms:W3CDTF">2025-12-30T08:43:44Z</dcterms:modified>
  <cp:revision>272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A18F51A8B3CA415CB42C0E402027E665_13</vt:lpwstr>
  </property>
  <property fmtid="{D5CDD505-2E9C-101B-9397-08002B2CF9AE}" pid="4" name="KSOTemplateDocerSaveRecord">
    <vt:lpwstr>eyJoZGlkIjoiYzE2NTdkYTY4NGM3YmRhNjMwY2IwMmJjMzhmMzM4OWYiLCJ1c2VySWQiOiI4MDAzMjg4NjMifQ==</vt:lpwstr>
  </property>
</Properties>
</file>